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50" w:rsidRPr="00130C27" w:rsidRDefault="005131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0C27">
        <w:rPr>
          <w:rFonts w:ascii="Times New Roman" w:hAnsi="Times New Roman" w:cs="Times New Roman"/>
          <w:b/>
          <w:sz w:val="24"/>
          <w:szCs w:val="24"/>
        </w:rPr>
        <w:t>лекционных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0C27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513105" w:rsidRPr="00130C27" w:rsidRDefault="00513105" w:rsidP="00513105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Topic 1: Introduction to discipli</w:t>
      </w:r>
      <w:r w:rsidR="00CC1203" w:rsidRPr="00130C27">
        <w:rPr>
          <w:rFonts w:ascii="Times New Roman" w:hAnsi="Times New Roman" w:cs="Times New Roman"/>
          <w:b/>
          <w:sz w:val="24"/>
          <w:szCs w:val="24"/>
          <w:lang w:val="en-US"/>
        </w:rPr>
        <w:t>ne. Development of Translation theory</w:t>
      </w:r>
    </w:p>
    <w:p w:rsidR="00513105" w:rsidRPr="00130C27" w:rsidRDefault="00513105" w:rsidP="00513105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Introduction </w:t>
      </w:r>
    </w:p>
    <w:p w:rsidR="00513105" w:rsidRPr="00130C27" w:rsidRDefault="00513105" w:rsidP="00513105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Cs/>
          <w:sz w:val="24"/>
          <w:szCs w:val="24"/>
          <w:lang w:val="en-US"/>
        </w:rPr>
        <w:t>2. Limitation of practice in helping translators</w:t>
      </w:r>
    </w:p>
    <w:p w:rsidR="00FB0B43" w:rsidRPr="00130C27" w:rsidRDefault="00513105" w:rsidP="00FB0B43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Cs/>
          <w:sz w:val="24"/>
          <w:szCs w:val="24"/>
          <w:lang w:val="en-US"/>
        </w:rPr>
        <w:t>3. Development of linguistic approach to translation theory</w:t>
      </w:r>
    </w:p>
    <w:p w:rsidR="00FB0B43" w:rsidRPr="00130C27" w:rsidRDefault="00FB0B43" w:rsidP="00FB0B43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13105" w:rsidRPr="00130C27" w:rsidRDefault="00513105" w:rsidP="00FB0B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</w:p>
    <w:p w:rsidR="00513105" w:rsidRPr="00130C27" w:rsidRDefault="00513105" w:rsidP="00FB0B4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0C27">
        <w:rPr>
          <w:rFonts w:ascii="Times New Roman" w:hAnsi="Times New Roman" w:cs="Times New Roman"/>
          <w:sz w:val="24"/>
          <w:szCs w:val="24"/>
        </w:rPr>
        <w:t>- В.Н. Комиссаров. Теория перевода. «Альянс», 2013</w:t>
      </w:r>
    </w:p>
    <w:p w:rsidR="00513105" w:rsidRPr="00130C27" w:rsidRDefault="00513105" w:rsidP="00FB0B4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513105" w:rsidRPr="00130C27" w:rsidRDefault="00513105" w:rsidP="00513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3105" w:rsidRPr="00130C27" w:rsidRDefault="00513105" w:rsidP="00513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Topic 2: Subject, objectives and methods of research in theory and practice of translation</w:t>
      </w:r>
    </w:p>
    <w:p w:rsidR="00513105" w:rsidRPr="00130C27" w:rsidRDefault="00513105" w:rsidP="00513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3105" w:rsidRPr="00130C27" w:rsidRDefault="00513105" w:rsidP="0051310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C27">
        <w:rPr>
          <w:rFonts w:ascii="Times New Roman" w:hAnsi="Times New Roman"/>
          <w:sz w:val="24"/>
          <w:szCs w:val="24"/>
          <w:lang w:val="en-US"/>
        </w:rPr>
        <w:t>Translation as “subject” of  interdisciplinary researches</w:t>
      </w:r>
    </w:p>
    <w:p w:rsidR="00513105" w:rsidRPr="00130C27" w:rsidRDefault="00513105" w:rsidP="0051310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C27">
        <w:rPr>
          <w:rFonts w:ascii="Times New Roman" w:hAnsi="Times New Roman"/>
          <w:sz w:val="24"/>
          <w:szCs w:val="24"/>
          <w:lang w:val="en-US"/>
        </w:rPr>
        <w:t>Objectives of the theory of translation.</w:t>
      </w:r>
    </w:p>
    <w:p w:rsidR="00513105" w:rsidRPr="00130C27" w:rsidRDefault="00513105" w:rsidP="0051310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C27">
        <w:rPr>
          <w:rFonts w:ascii="Times New Roman" w:hAnsi="Times New Roman"/>
          <w:sz w:val="24"/>
          <w:szCs w:val="24"/>
          <w:lang w:val="en-US"/>
        </w:rPr>
        <w:t>Methods of research in translation theory.</w:t>
      </w:r>
    </w:p>
    <w:p w:rsidR="00513105" w:rsidRPr="00130C27" w:rsidRDefault="00513105" w:rsidP="0051310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C27">
        <w:rPr>
          <w:rFonts w:ascii="Times New Roman" w:hAnsi="Times New Roman"/>
          <w:sz w:val="24"/>
          <w:szCs w:val="24"/>
          <w:lang w:val="en-US"/>
        </w:rPr>
        <w:t xml:space="preserve">Translation as an </w:t>
      </w:r>
      <w:proofErr w:type="gramStart"/>
      <w:r w:rsidR="00CC1203" w:rsidRPr="00130C27">
        <w:rPr>
          <w:rFonts w:ascii="Times New Roman" w:hAnsi="Times New Roman"/>
          <w:sz w:val="24"/>
          <w:szCs w:val="24"/>
          <w:lang w:val="en-US"/>
        </w:rPr>
        <w:t>interlingua</w:t>
      </w:r>
      <w:proofErr w:type="gramEnd"/>
      <w:r w:rsidRPr="00130C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1203" w:rsidRPr="00130C27">
        <w:rPr>
          <w:rFonts w:ascii="Times New Roman" w:hAnsi="Times New Roman"/>
          <w:sz w:val="24"/>
          <w:szCs w:val="24"/>
          <w:lang w:val="en-US"/>
        </w:rPr>
        <w:t>and intercultural mediation</w:t>
      </w:r>
      <w:r w:rsidRPr="00130C27">
        <w:rPr>
          <w:rFonts w:ascii="Times New Roman" w:hAnsi="Times New Roman"/>
          <w:sz w:val="24"/>
          <w:szCs w:val="24"/>
          <w:lang w:val="en-US"/>
        </w:rPr>
        <w:t>.</w:t>
      </w:r>
    </w:p>
    <w:p w:rsidR="00513105" w:rsidRPr="00130C27" w:rsidRDefault="00513105" w:rsidP="0051310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C27">
        <w:rPr>
          <w:rFonts w:ascii="Times New Roman" w:hAnsi="Times New Roman"/>
          <w:sz w:val="24"/>
          <w:szCs w:val="24"/>
          <w:lang w:val="en-US"/>
        </w:rPr>
        <w:t>Communicative scheme of translation.</w:t>
      </w:r>
    </w:p>
    <w:p w:rsidR="00513105" w:rsidRPr="00130C27" w:rsidRDefault="00513105" w:rsidP="0051310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C27">
        <w:rPr>
          <w:rFonts w:ascii="Times New Roman" w:hAnsi="Times New Roman"/>
          <w:sz w:val="24"/>
          <w:szCs w:val="24"/>
          <w:lang w:val="en-US"/>
        </w:rPr>
        <w:t>Objective-subjective character of a translator’s activity.</w:t>
      </w:r>
    </w:p>
    <w:p w:rsidR="00FB0B43" w:rsidRPr="00130C27" w:rsidRDefault="00FB0B43" w:rsidP="00CC1203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CC1203" w:rsidRPr="00130C27" w:rsidRDefault="00CC1203" w:rsidP="00CC1203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</w:p>
    <w:p w:rsidR="00CC1203" w:rsidRPr="00130C27" w:rsidRDefault="00CC1203" w:rsidP="00CC120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C27">
        <w:rPr>
          <w:rFonts w:ascii="Times New Roman" w:hAnsi="Times New Roman" w:cs="Times New Roman"/>
          <w:sz w:val="24"/>
          <w:szCs w:val="24"/>
        </w:rPr>
        <w:t>- В.Н. Комиссаров. Теория перевода. «Альянс», 2013</w:t>
      </w:r>
    </w:p>
    <w:p w:rsidR="00CC1203" w:rsidRPr="00130C27" w:rsidRDefault="00CC1203" w:rsidP="00CC120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CC1203" w:rsidRPr="00130C27" w:rsidRDefault="00CC1203" w:rsidP="00CC1203">
      <w:pPr>
        <w:pStyle w:val="a5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C1203" w:rsidRPr="00130C27" w:rsidRDefault="00CC1203" w:rsidP="00CC1203">
      <w:pPr>
        <w:pStyle w:val="a5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Topic 3: History of Translation Study Development in Kazakhstan and main scientific directions.</w:t>
      </w:r>
    </w:p>
    <w:p w:rsidR="00836650" w:rsidRPr="00130C27" w:rsidRDefault="00603E5C" w:rsidP="00CC1203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Founders of translation activity in Kazakhstan.</w:t>
      </w:r>
    </w:p>
    <w:p w:rsidR="00836650" w:rsidRPr="00130C27" w:rsidRDefault="00603E5C" w:rsidP="00CC1203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Development of translation activity in Kazakhstan. </w:t>
      </w:r>
    </w:p>
    <w:p w:rsidR="00836650" w:rsidRPr="00130C27" w:rsidRDefault="00603E5C" w:rsidP="00CC1203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Educational institutions that prepare translators.</w:t>
      </w:r>
    </w:p>
    <w:p w:rsidR="00836650" w:rsidRPr="00130C27" w:rsidRDefault="00CC1203" w:rsidP="00CC1203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Spheres of </w:t>
      </w:r>
      <w:r w:rsidR="00603E5C" w:rsidRPr="00130C2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translators service in Kazakhstan.</w:t>
      </w:r>
      <w:r w:rsidR="00603E5C" w:rsidRPr="0013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C1203" w:rsidRPr="00130C27" w:rsidRDefault="00CC1203" w:rsidP="00CC1203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</w:p>
    <w:p w:rsidR="00FB0B43" w:rsidRPr="00130C27" w:rsidRDefault="00603E5C" w:rsidP="00FB0B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0C27">
        <w:rPr>
          <w:rFonts w:ascii="Times New Roman" w:hAnsi="Times New Roman" w:cs="Times New Roman"/>
          <w:sz w:val="24"/>
          <w:szCs w:val="24"/>
        </w:rPr>
        <w:t>Бахтикириева</w:t>
      </w:r>
      <w:proofErr w:type="spellEnd"/>
      <w:r w:rsidRPr="00130C27">
        <w:rPr>
          <w:rFonts w:ascii="Times New Roman" w:hAnsi="Times New Roman" w:cs="Times New Roman"/>
          <w:sz w:val="24"/>
          <w:szCs w:val="24"/>
        </w:rPr>
        <w:t xml:space="preserve"> У.М. </w:t>
      </w:r>
      <w:proofErr w:type="spellStart"/>
      <w:r w:rsidRPr="00130C27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130C27">
        <w:rPr>
          <w:rFonts w:ascii="Times New Roman" w:hAnsi="Times New Roman" w:cs="Times New Roman"/>
          <w:sz w:val="24"/>
          <w:szCs w:val="24"/>
        </w:rPr>
        <w:t xml:space="preserve"> в Казахстане. Из истории переводческой деятельности. А. 2009г. </w:t>
      </w:r>
    </w:p>
    <w:p w:rsidR="00CC1203" w:rsidRPr="00130C27" w:rsidRDefault="00CC1203" w:rsidP="00CC1203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/>
          <w:b/>
          <w:sz w:val="24"/>
          <w:szCs w:val="24"/>
          <w:lang w:val="en-US"/>
        </w:rPr>
        <w:t>Topic 4:</w:t>
      </w:r>
      <w:r w:rsidRPr="00130C2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130C27">
        <w:rPr>
          <w:rFonts w:ascii="Times New Roman" w:hAnsi="Times New Roman"/>
          <w:b/>
          <w:sz w:val="24"/>
          <w:szCs w:val="24"/>
          <w:lang w:val="en-US"/>
        </w:rPr>
        <w:t>Classification of translation and its grounds.</w:t>
      </w:r>
    </w:p>
    <w:p w:rsidR="00CC1203" w:rsidRPr="00130C27" w:rsidRDefault="00CC1203" w:rsidP="00CC12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Main classifications of translation.</w:t>
      </w:r>
    </w:p>
    <w:p w:rsidR="00CC1203" w:rsidRPr="00130C27" w:rsidRDefault="00CC1203" w:rsidP="00CC12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Genre-stylistic classification of translation.</w:t>
      </w:r>
    </w:p>
    <w:p w:rsidR="00CC1203" w:rsidRPr="00130C27" w:rsidRDefault="00CC1203" w:rsidP="00CC12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Psycholinguistic classification of translation.</w:t>
      </w:r>
    </w:p>
    <w:p w:rsidR="00CC1203" w:rsidRPr="00130C27" w:rsidRDefault="00CC1203" w:rsidP="00CC12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Theoretical description of particular types of translation.</w:t>
      </w:r>
    </w:p>
    <w:p w:rsidR="00CC1203" w:rsidRPr="00130C27" w:rsidRDefault="00CC1203" w:rsidP="00CC12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Main tendencies in the theory of oral translation.</w:t>
      </w:r>
    </w:p>
    <w:p w:rsidR="00CC1203" w:rsidRPr="00130C27" w:rsidRDefault="00CC1203" w:rsidP="00CC12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Interconnection of genre-stylistic and psycholinguistic types of translation.</w:t>
      </w:r>
    </w:p>
    <w:p w:rsidR="00CC1203" w:rsidRPr="00130C27" w:rsidRDefault="00CC1203" w:rsidP="00CC1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C1203" w:rsidRPr="00130C27" w:rsidRDefault="00CC1203" w:rsidP="00CC120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130C27">
        <w:rPr>
          <w:rFonts w:ascii="Times New Roman" w:hAnsi="Times New Roman" w:cs="Times New Roman"/>
          <w:sz w:val="24"/>
          <w:szCs w:val="24"/>
        </w:rPr>
        <w:t>Альянс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CC1203" w:rsidRPr="00130C27" w:rsidRDefault="00CC1203" w:rsidP="00CC120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513105" w:rsidRPr="00130C27" w:rsidRDefault="005131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106E" w:rsidRPr="00130C27" w:rsidRDefault="00CC1203" w:rsidP="00CC12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Topic 5: Translation as a product and a process.</w:t>
      </w:r>
    </w:p>
    <w:p w:rsidR="00CC1203" w:rsidRPr="00130C27" w:rsidRDefault="00CC1203" w:rsidP="00603E5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3E5C" w:rsidRPr="00130C27">
        <w:rPr>
          <w:rFonts w:ascii="Times New Roman" w:hAnsi="Times New Roman" w:cs="Times New Roman"/>
          <w:sz w:val="24"/>
          <w:szCs w:val="24"/>
          <w:lang w:val="en-US"/>
        </w:rPr>
        <w:t>1.External</w:t>
      </w:r>
      <w:proofErr w:type="gramEnd"/>
      <w:r w:rsidR="00603E5C"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view of translation.</w:t>
      </w:r>
    </w:p>
    <w:p w:rsidR="00603E5C" w:rsidRPr="00130C27" w:rsidRDefault="00603E5C" w:rsidP="00603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2. Internal view of translation.</w:t>
      </w:r>
    </w:p>
    <w:p w:rsidR="00032178" w:rsidRPr="00130C27" w:rsidRDefault="00032178" w:rsidP="00603E5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130C27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13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C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C27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3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C2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2178" w:rsidRPr="00130C27" w:rsidRDefault="00032178" w:rsidP="00603E5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8106E" w:rsidRPr="00130C27" w:rsidRDefault="00E8106E" w:rsidP="00E8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27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E8106E" w:rsidRPr="00130C27" w:rsidRDefault="00E8106E" w:rsidP="00E8106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130C27">
        <w:rPr>
          <w:rFonts w:ascii="Times New Roman" w:hAnsi="Times New Roman" w:cs="Times New Roman"/>
          <w:sz w:val="24"/>
          <w:szCs w:val="24"/>
        </w:rPr>
        <w:t>Альянс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E8106E" w:rsidRPr="00130C27" w:rsidRDefault="00E8106E" w:rsidP="00E8106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E8106E" w:rsidRPr="00130C27" w:rsidRDefault="00E8106E" w:rsidP="00CC12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1690" w:rsidRPr="00130C27" w:rsidRDefault="00941690" w:rsidP="00941690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130C27">
        <w:rPr>
          <w:rFonts w:ascii="Times New Roman" w:hAnsi="Times New Roman"/>
          <w:b/>
          <w:sz w:val="24"/>
          <w:szCs w:val="24"/>
        </w:rPr>
        <w:t>Тема</w:t>
      </w:r>
      <w:r w:rsidR="00545F2F" w:rsidRPr="00130C27">
        <w:rPr>
          <w:rFonts w:ascii="Times New Roman" w:hAnsi="Times New Roman"/>
          <w:b/>
          <w:sz w:val="24"/>
          <w:szCs w:val="24"/>
          <w:lang w:val="en-US"/>
        </w:rPr>
        <w:t xml:space="preserve"> 6.</w:t>
      </w:r>
      <w:r w:rsidRPr="00130C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130C27">
        <w:rPr>
          <w:rFonts w:ascii="Times New Roman" w:hAnsi="Times New Roman"/>
          <w:sz w:val="24"/>
          <w:szCs w:val="24"/>
          <w:lang w:val="en-US"/>
        </w:rPr>
        <w:t xml:space="preserve">Concept of equivalency </w:t>
      </w:r>
      <w:proofErr w:type="spellStart"/>
      <w:r w:rsidRPr="00130C27">
        <w:rPr>
          <w:rFonts w:ascii="Times New Roman" w:hAnsi="Times New Roman"/>
          <w:sz w:val="24"/>
          <w:szCs w:val="24"/>
          <w:lang w:val="en-US"/>
        </w:rPr>
        <w:t>byV.N</w:t>
      </w:r>
      <w:proofErr w:type="spellEnd"/>
      <w:r w:rsidRPr="00130C2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30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30C27">
        <w:rPr>
          <w:rFonts w:ascii="Times New Roman" w:hAnsi="Times New Roman"/>
          <w:sz w:val="24"/>
          <w:szCs w:val="24"/>
          <w:lang w:val="en-US"/>
        </w:rPr>
        <w:t>Komissarov</w:t>
      </w:r>
      <w:proofErr w:type="spellEnd"/>
      <w:r w:rsidRPr="00130C2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41690" w:rsidRPr="00130C27" w:rsidRDefault="00941690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130C27">
        <w:rPr>
          <w:rFonts w:ascii="Times New Roman" w:hAnsi="Times New Roman"/>
          <w:sz w:val="24"/>
          <w:szCs w:val="24"/>
          <w:lang w:val="en-GB"/>
        </w:rPr>
        <w:t>1. The notion of translation equivalence.</w:t>
      </w:r>
    </w:p>
    <w:p w:rsidR="00941690" w:rsidRPr="00130C27" w:rsidRDefault="00941690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130C27">
        <w:rPr>
          <w:rFonts w:ascii="Times New Roman" w:hAnsi="Times New Roman"/>
          <w:sz w:val="24"/>
          <w:szCs w:val="24"/>
          <w:lang w:val="en-GB"/>
        </w:rPr>
        <w:t>2. Characteristics of equivalence of the first level.</w:t>
      </w:r>
    </w:p>
    <w:p w:rsidR="00941690" w:rsidRPr="00130C27" w:rsidRDefault="00941690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130C27">
        <w:rPr>
          <w:rFonts w:ascii="Times New Roman" w:hAnsi="Times New Roman"/>
          <w:sz w:val="24"/>
          <w:szCs w:val="24"/>
          <w:lang w:val="en-GB"/>
        </w:rPr>
        <w:t>3. Characteristics of equivalence of the second level.</w:t>
      </w:r>
    </w:p>
    <w:p w:rsidR="00941690" w:rsidRPr="00130C27" w:rsidRDefault="00941690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130C27">
        <w:rPr>
          <w:rFonts w:ascii="Times New Roman" w:hAnsi="Times New Roman"/>
          <w:sz w:val="24"/>
          <w:szCs w:val="24"/>
          <w:lang w:val="en-GB"/>
        </w:rPr>
        <w:t>4. Causes of changing the way of describing the situation in translation.</w:t>
      </w:r>
    </w:p>
    <w:p w:rsidR="00941690" w:rsidRPr="00130C27" w:rsidRDefault="00941690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130C27">
        <w:rPr>
          <w:rFonts w:ascii="Times New Roman" w:hAnsi="Times New Roman"/>
          <w:sz w:val="24"/>
          <w:szCs w:val="24"/>
          <w:lang w:val="en-GB"/>
        </w:rPr>
        <w:t>5. Characteristics of the third level of equivalence.</w:t>
      </w:r>
    </w:p>
    <w:p w:rsidR="00941690" w:rsidRPr="00130C27" w:rsidRDefault="00941690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130C27">
        <w:rPr>
          <w:rFonts w:ascii="Times New Roman" w:hAnsi="Times New Roman"/>
          <w:sz w:val="24"/>
          <w:szCs w:val="24"/>
          <w:lang w:val="en-GB"/>
        </w:rPr>
        <w:t>6. Main kind of semantic variations in the framework of the third level of equivalence.</w:t>
      </w:r>
    </w:p>
    <w:p w:rsidR="00941690" w:rsidRPr="00130C27" w:rsidRDefault="00941690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130C27">
        <w:rPr>
          <w:rFonts w:ascii="Times New Roman" w:hAnsi="Times New Roman"/>
          <w:sz w:val="24"/>
          <w:szCs w:val="24"/>
          <w:lang w:val="en-GB"/>
        </w:rPr>
        <w:t>7. The role of the functional-situational contents of the utterance in reaching equivalence in translation.</w:t>
      </w:r>
    </w:p>
    <w:p w:rsidR="00941690" w:rsidRPr="00130C27" w:rsidRDefault="00941690" w:rsidP="00941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130C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41690" w:rsidRPr="00130C27" w:rsidRDefault="00941690" w:rsidP="0094169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130C27">
        <w:rPr>
          <w:rFonts w:ascii="Times New Roman" w:hAnsi="Times New Roman" w:cs="Times New Roman"/>
          <w:sz w:val="24"/>
          <w:szCs w:val="24"/>
        </w:rPr>
        <w:t>Альянс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941690" w:rsidRPr="00130C27" w:rsidRDefault="00941690" w:rsidP="0094169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Я.И.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Рецкер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Теория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перевода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переводческая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практика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C27">
        <w:rPr>
          <w:rFonts w:ascii="Times New Roman" w:hAnsi="Times New Roman" w:cs="Times New Roman"/>
          <w:sz w:val="24"/>
          <w:szCs w:val="24"/>
        </w:rPr>
        <w:t>М.1974</w:t>
      </w:r>
    </w:p>
    <w:p w:rsidR="00941690" w:rsidRPr="00130C27" w:rsidRDefault="00941690" w:rsidP="0094169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0C27">
        <w:rPr>
          <w:rFonts w:ascii="Times New Roman" w:hAnsi="Times New Roman" w:cs="Times New Roman"/>
          <w:sz w:val="24"/>
          <w:szCs w:val="24"/>
        </w:rPr>
        <w:t>А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0C27">
        <w:rPr>
          <w:rFonts w:ascii="Times New Roman" w:hAnsi="Times New Roman" w:cs="Times New Roman"/>
          <w:sz w:val="24"/>
          <w:szCs w:val="24"/>
        </w:rPr>
        <w:t>В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0C27">
        <w:rPr>
          <w:rFonts w:ascii="Times New Roman" w:hAnsi="Times New Roman" w:cs="Times New Roman"/>
          <w:sz w:val="24"/>
          <w:szCs w:val="24"/>
        </w:rPr>
        <w:t>Федоров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C27">
        <w:rPr>
          <w:rFonts w:ascii="Times New Roman" w:hAnsi="Times New Roman" w:cs="Times New Roman"/>
          <w:sz w:val="24"/>
          <w:szCs w:val="24"/>
        </w:rPr>
        <w:t>Основы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C27">
        <w:rPr>
          <w:rFonts w:ascii="Times New Roman" w:hAnsi="Times New Roman" w:cs="Times New Roman"/>
          <w:sz w:val="24"/>
          <w:szCs w:val="24"/>
        </w:rPr>
        <w:t>общей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C27">
        <w:rPr>
          <w:rFonts w:ascii="Times New Roman" w:hAnsi="Times New Roman" w:cs="Times New Roman"/>
          <w:sz w:val="24"/>
          <w:szCs w:val="24"/>
        </w:rPr>
        <w:t>теории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C27">
        <w:rPr>
          <w:rFonts w:ascii="Times New Roman" w:hAnsi="Times New Roman" w:cs="Times New Roman"/>
          <w:sz w:val="24"/>
          <w:szCs w:val="24"/>
        </w:rPr>
        <w:t>перевода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C27">
        <w:rPr>
          <w:rFonts w:ascii="Times New Roman" w:hAnsi="Times New Roman" w:cs="Times New Roman"/>
          <w:sz w:val="24"/>
          <w:szCs w:val="24"/>
        </w:rPr>
        <w:t>М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.:1968</w:t>
      </w:r>
    </w:p>
    <w:p w:rsidR="00941690" w:rsidRPr="00130C27" w:rsidRDefault="00941690" w:rsidP="0094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690" w:rsidRPr="00130C27" w:rsidRDefault="00941690" w:rsidP="0094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690" w:rsidRPr="00130C27" w:rsidRDefault="00941690" w:rsidP="00941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5F2F" w:rsidRPr="00130C27">
        <w:rPr>
          <w:rFonts w:ascii="Times New Roman" w:hAnsi="Times New Roman" w:cs="Times New Roman"/>
          <w:b/>
          <w:sz w:val="24"/>
          <w:szCs w:val="24"/>
        </w:rPr>
        <w:t>Тема</w:t>
      </w:r>
      <w:r w:rsidR="00545F2F"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Concept of equivalency </w:t>
      </w:r>
      <w:proofErr w:type="spell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byV.N</w:t>
      </w:r>
      <w:proofErr w:type="spell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Komissarov</w:t>
      </w:r>
      <w:proofErr w:type="spellEnd"/>
      <w:r w:rsidRPr="00130C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gram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4-5 levels)</w:t>
      </w:r>
      <w:r w:rsidR="00545F2F" w:rsidRPr="00130C2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5F2F"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Equivalency theory analysis in </w:t>
      </w:r>
      <w:proofErr w:type="spellStart"/>
      <w:r w:rsidR="00545F2F" w:rsidRPr="00130C27">
        <w:rPr>
          <w:rFonts w:ascii="Times New Roman" w:hAnsi="Times New Roman" w:cs="Times New Roman"/>
          <w:b/>
          <w:sz w:val="24"/>
          <w:szCs w:val="24"/>
          <w:lang w:val="en-US"/>
        </w:rPr>
        <w:t>Barhudarov</w:t>
      </w:r>
      <w:proofErr w:type="spellEnd"/>
      <w:r w:rsidR="00545F2F"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45F2F" w:rsidRPr="00130C27">
        <w:rPr>
          <w:rFonts w:ascii="Times New Roman" w:hAnsi="Times New Roman" w:cs="Times New Roman"/>
          <w:b/>
          <w:sz w:val="24"/>
          <w:szCs w:val="24"/>
          <w:lang w:val="en-US"/>
        </w:rPr>
        <w:t>Phedorov</w:t>
      </w:r>
      <w:proofErr w:type="spellEnd"/>
      <w:r w:rsidR="00545F2F"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="00545F2F" w:rsidRPr="00130C27">
        <w:rPr>
          <w:rFonts w:ascii="Times New Roman" w:hAnsi="Times New Roman" w:cs="Times New Roman"/>
          <w:b/>
          <w:sz w:val="24"/>
          <w:szCs w:val="24"/>
          <w:lang w:val="en-US"/>
        </w:rPr>
        <w:t>Retsker</w:t>
      </w:r>
      <w:proofErr w:type="spellEnd"/>
      <w:proofErr w:type="gramEnd"/>
      <w:r w:rsidR="00545F2F"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works</w:t>
      </w:r>
    </w:p>
    <w:p w:rsidR="00941690" w:rsidRPr="00130C27" w:rsidRDefault="00941690" w:rsidP="00941690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Language proper aspects of the contents of the text.</w:t>
      </w:r>
    </w:p>
    <w:p w:rsidR="00941690" w:rsidRPr="00130C27" w:rsidRDefault="00941690" w:rsidP="0094169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The characteristics of the fourth-type equivalence.</w:t>
      </w:r>
    </w:p>
    <w:p w:rsidR="00941690" w:rsidRPr="00130C27" w:rsidRDefault="00941690" w:rsidP="0094169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The use of synonymic structures in translation.</w:t>
      </w:r>
    </w:p>
    <w:p w:rsidR="00941690" w:rsidRPr="00130C27" w:rsidRDefault="00941690" w:rsidP="0094169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Word-order variations in translation.</w:t>
      </w:r>
    </w:p>
    <w:p w:rsidR="00941690" w:rsidRPr="00130C27" w:rsidRDefault="00941690" w:rsidP="0094169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The change of the number and type of sentences.</w:t>
      </w:r>
    </w:p>
    <w:p w:rsidR="00941690" w:rsidRPr="00130C27" w:rsidRDefault="00941690" w:rsidP="0094169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The characteristics of the fifth-type equivalence.</w:t>
      </w:r>
    </w:p>
    <w:p w:rsidR="00941690" w:rsidRPr="00130C27" w:rsidRDefault="00941690" w:rsidP="0094169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Possible differences in the denotative meaning of equivalent words in the ST and in the TT.</w:t>
      </w:r>
    </w:p>
    <w:p w:rsidR="00941690" w:rsidRPr="00130C27" w:rsidRDefault="00941690" w:rsidP="0094169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Peculiarities of rendering in the TT the connotative meaning of the words of the ST.</w:t>
      </w:r>
    </w:p>
    <w:p w:rsidR="00941690" w:rsidRPr="00130C27" w:rsidRDefault="00941690" w:rsidP="0094169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napToGrid w:val="0"/>
          <w:sz w:val="24"/>
          <w:szCs w:val="24"/>
          <w:lang w:val="en-US"/>
        </w:rPr>
        <w:t>Equivalence in rendering the intra-linguistic aspects of the word meaning of the ST in the TT.</w:t>
      </w:r>
    </w:p>
    <w:p w:rsidR="00032178" w:rsidRPr="00130C27" w:rsidRDefault="00032178" w:rsidP="00032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130C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32178" w:rsidRPr="00130C27" w:rsidRDefault="00032178" w:rsidP="00032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130C27">
        <w:rPr>
          <w:rFonts w:ascii="Times New Roman" w:hAnsi="Times New Roman" w:cs="Times New Roman"/>
          <w:sz w:val="24"/>
          <w:szCs w:val="24"/>
        </w:rPr>
        <w:t>Альянс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032178" w:rsidRPr="00130C27" w:rsidRDefault="00032178" w:rsidP="0003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C27">
        <w:rPr>
          <w:rFonts w:ascii="Times New Roman" w:hAnsi="Times New Roman" w:cs="Times New Roman"/>
          <w:sz w:val="24"/>
          <w:szCs w:val="24"/>
        </w:rPr>
        <w:t xml:space="preserve">- Я.И. </w:t>
      </w:r>
      <w:proofErr w:type="spellStart"/>
      <w:r w:rsidRPr="00130C27">
        <w:rPr>
          <w:rFonts w:ascii="Times New Roman" w:hAnsi="Times New Roman" w:cs="Times New Roman"/>
          <w:sz w:val="24"/>
          <w:szCs w:val="24"/>
        </w:rPr>
        <w:t>Рецкер</w:t>
      </w:r>
      <w:proofErr w:type="spellEnd"/>
      <w:r w:rsidRPr="00130C27">
        <w:rPr>
          <w:rFonts w:ascii="Times New Roman" w:hAnsi="Times New Roman" w:cs="Times New Roman"/>
          <w:sz w:val="24"/>
          <w:szCs w:val="24"/>
        </w:rPr>
        <w:t>. Теория перевода и переводческая практика. М.1974</w:t>
      </w:r>
    </w:p>
    <w:p w:rsidR="00032178" w:rsidRPr="00130C27" w:rsidRDefault="00032178" w:rsidP="00032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</w:rPr>
        <w:t>- А.В. Федоров Основы общей теории перевода. М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.:1968</w:t>
      </w:r>
    </w:p>
    <w:p w:rsidR="00545F2F" w:rsidRPr="00130C27" w:rsidRDefault="00545F2F" w:rsidP="00545F2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</w:pPr>
    </w:p>
    <w:p w:rsidR="00545F2F" w:rsidRPr="00130C27" w:rsidRDefault="00545F2F" w:rsidP="00545F2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>Тема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8: Concept of Equival</w:t>
      </w:r>
      <w:r w:rsidR="00032178"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ency, and theories presented by foreign </w:t>
      </w:r>
      <w:proofErr w:type="spellStart"/>
      <w:r w:rsidR="00032178" w:rsidRPr="00130C27">
        <w:rPr>
          <w:rFonts w:ascii="Times New Roman" w:hAnsi="Times New Roman" w:cs="Times New Roman"/>
          <w:b/>
          <w:sz w:val="24"/>
          <w:szCs w:val="24"/>
          <w:lang w:val="en-US"/>
        </w:rPr>
        <w:t>linguistst</w:t>
      </w:r>
      <w:proofErr w:type="spellEnd"/>
      <w:r w:rsidR="00032178" w:rsidRPr="00130C2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R.Jakobson</w:t>
      </w:r>
      <w:proofErr w:type="spellEnd"/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proofErr w:type="spell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E.Nida</w:t>
      </w:r>
      <w:proofErr w:type="spellEnd"/>
      <w:proofErr w:type="gram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P.Newmark</w:t>
      </w:r>
      <w:proofErr w:type="spell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W.Koller</w:t>
      </w:r>
      <w:proofErr w:type="spellEnd"/>
    </w:p>
    <w:p w:rsidR="00CC1203" w:rsidRPr="00130C27" w:rsidRDefault="00545F2F" w:rsidP="00545F2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The problem of translatability and equivalence in meaning, discussed by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Jakobson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(1959) and central to translation studies for the following decades</w:t>
      </w:r>
    </w:p>
    <w:p w:rsidR="00545F2F" w:rsidRPr="00130C27" w:rsidRDefault="00545F2F" w:rsidP="00545F2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Nida’s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‘scientific’ methods to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meaning in his work on Bible translating. Q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Nida’s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concepts of formal equivalence and dynamic equivalence and the principle of equivalent effect: focus on the receptor.</w:t>
      </w:r>
    </w:p>
    <w:p w:rsidR="00545F2F" w:rsidRPr="00130C27" w:rsidRDefault="00545F2F" w:rsidP="00545F2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Newmark’s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semantic translation and communicative translation. </w:t>
      </w:r>
    </w:p>
    <w:p w:rsidR="00545F2F" w:rsidRPr="00130C27" w:rsidRDefault="00545F2F" w:rsidP="00545F2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Development of ‘science of translating’ in the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Germanies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of the 1970s and 1980s. </w:t>
      </w:r>
    </w:p>
    <w:p w:rsidR="00D320D5" w:rsidRPr="00130C27" w:rsidRDefault="00545F2F" w:rsidP="00D320D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Pym’s ‘natural’ and ‘directional’ equivalence.</w:t>
      </w:r>
    </w:p>
    <w:p w:rsidR="00D320D5" w:rsidRPr="00130C27" w:rsidRDefault="00D320D5" w:rsidP="00D320D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Conclusion.</w:t>
      </w:r>
      <w:proofErr w:type="gramEnd"/>
    </w:p>
    <w:p w:rsidR="00D320D5" w:rsidRPr="00130C27" w:rsidRDefault="00D320D5" w:rsidP="00D320D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lastRenderedPageBreak/>
        <w:t>Literature:</w:t>
      </w:r>
    </w:p>
    <w:p w:rsidR="00D320D5" w:rsidRPr="00130C27" w:rsidRDefault="00D320D5" w:rsidP="00D320D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D320D5" w:rsidRPr="00130C27" w:rsidRDefault="00D320D5" w:rsidP="00D320D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320D5" w:rsidRPr="00130C27" w:rsidRDefault="00D320D5" w:rsidP="00D320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>Тема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9: </w:t>
      </w:r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Translation correspondences.</w:t>
      </w:r>
      <w:proofErr w:type="gram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Direct translations (Borrowings, </w:t>
      </w:r>
      <w:proofErr w:type="spell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Calque</w:t>
      </w:r>
      <w:proofErr w:type="spell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Descriptive translation.</w:t>
      </w:r>
      <w:proofErr w:type="gram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Oblique (indirect translation).</w:t>
      </w:r>
      <w:proofErr w:type="gram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320D5" w:rsidRPr="00130C27" w:rsidRDefault="00D320D5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Translation correspondences.</w:t>
      </w:r>
    </w:p>
    <w:p w:rsidR="00CF25E8" w:rsidRPr="00130C27" w:rsidRDefault="00CF25E8" w:rsidP="00CF25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Classification of translation correspondences.</w:t>
      </w:r>
    </w:p>
    <w:p w:rsidR="00CF25E8" w:rsidRPr="00130C27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Variant translation correspondences.</w:t>
      </w:r>
    </w:p>
    <w:p w:rsidR="00CF25E8" w:rsidRPr="00130C27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Contextual translation correspondences.</w:t>
      </w:r>
    </w:p>
    <w:p w:rsidR="00CF25E8" w:rsidRPr="00130C27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Non-equivalent lexical and grammar units.</w:t>
      </w:r>
    </w:p>
    <w:p w:rsidR="00CF25E8" w:rsidRPr="00130C27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Translation of phrase logical units.</w:t>
      </w:r>
    </w:p>
    <w:p w:rsidR="00CF25E8" w:rsidRPr="00130C27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Direct translation</w:t>
      </w:r>
    </w:p>
    <w:p w:rsidR="00CF25E8" w:rsidRPr="00130C27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Indirect translation.</w:t>
      </w:r>
    </w:p>
    <w:p w:rsidR="00CF25E8" w:rsidRPr="00130C27" w:rsidRDefault="00CF25E8" w:rsidP="00CF25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Literature:</w:t>
      </w:r>
    </w:p>
    <w:p w:rsidR="00CF25E8" w:rsidRPr="00130C27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0C27">
        <w:rPr>
          <w:rFonts w:ascii="Times New Roman" w:hAnsi="Times New Roman" w:cs="Times New Roman"/>
          <w:sz w:val="24"/>
          <w:szCs w:val="24"/>
        </w:rPr>
        <w:t>В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0C27">
        <w:rPr>
          <w:rFonts w:ascii="Times New Roman" w:hAnsi="Times New Roman" w:cs="Times New Roman"/>
          <w:sz w:val="24"/>
          <w:szCs w:val="24"/>
        </w:rPr>
        <w:t>Н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0C27">
        <w:rPr>
          <w:rFonts w:ascii="Times New Roman" w:hAnsi="Times New Roman" w:cs="Times New Roman"/>
          <w:sz w:val="24"/>
          <w:szCs w:val="24"/>
        </w:rPr>
        <w:t>Комиссаров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0C27">
        <w:rPr>
          <w:rFonts w:ascii="Times New Roman" w:hAnsi="Times New Roman" w:cs="Times New Roman"/>
          <w:sz w:val="24"/>
          <w:szCs w:val="24"/>
        </w:rPr>
        <w:t>Теория перевода.</w:t>
      </w:r>
      <w:proofErr w:type="gramEnd"/>
      <w:r w:rsidRPr="00130C27">
        <w:rPr>
          <w:rFonts w:ascii="Times New Roman" w:hAnsi="Times New Roman" w:cs="Times New Roman"/>
          <w:sz w:val="24"/>
          <w:szCs w:val="24"/>
        </w:rPr>
        <w:t xml:space="preserve"> 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130C27">
        <w:rPr>
          <w:rFonts w:ascii="Times New Roman" w:hAnsi="Times New Roman" w:cs="Times New Roman"/>
          <w:sz w:val="24"/>
          <w:szCs w:val="24"/>
        </w:rPr>
        <w:t>Альянс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CF25E8" w:rsidRPr="00130C27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CF25E8" w:rsidRPr="00130C27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Colina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Fundamentals of Translation.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CF25E8" w:rsidRPr="00130C27" w:rsidRDefault="00CF25E8" w:rsidP="00CF25E8">
      <w:pPr>
        <w:pStyle w:val="a5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F25E8" w:rsidRPr="00130C27" w:rsidRDefault="00CF25E8" w:rsidP="00CF25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>Тема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10: </w:t>
      </w:r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Model of Translation.</w:t>
      </w:r>
      <w:proofErr w:type="gram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F25E8" w:rsidRPr="00130C27" w:rsidRDefault="00CF25E8" w:rsidP="00CF25E8">
      <w:pPr>
        <w:pStyle w:val="a5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1.Situational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(Denotative), </w:t>
      </w:r>
    </w:p>
    <w:p w:rsidR="00CF25E8" w:rsidRPr="00130C27" w:rsidRDefault="00CF25E8" w:rsidP="00CF25E8">
      <w:pPr>
        <w:pStyle w:val="a5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2.Transformation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(Semantic).</w:t>
      </w:r>
    </w:p>
    <w:p w:rsidR="00CF25E8" w:rsidRPr="00130C27" w:rsidRDefault="00CF25E8" w:rsidP="00CF25E8">
      <w:pPr>
        <w:pStyle w:val="a5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3.Psycholinguistic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models.</w:t>
      </w:r>
    </w:p>
    <w:p w:rsidR="00CF25E8" w:rsidRPr="00130C27" w:rsidRDefault="00CF25E8" w:rsidP="00CF25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Literature:</w:t>
      </w:r>
    </w:p>
    <w:p w:rsidR="00CF25E8" w:rsidRPr="00130C27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130C27">
        <w:rPr>
          <w:rFonts w:ascii="Times New Roman" w:hAnsi="Times New Roman" w:cs="Times New Roman"/>
          <w:sz w:val="24"/>
          <w:szCs w:val="24"/>
        </w:rPr>
        <w:t>Альянс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CF25E8" w:rsidRPr="00130C27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CF25E8" w:rsidRPr="00130C27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Colina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Fundamentals of Translation.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CF25E8" w:rsidRPr="00130C27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2EDA" w:rsidRPr="00130C27" w:rsidRDefault="00CF25E8" w:rsidP="00CF25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>Тема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11: </w:t>
      </w:r>
      <w:proofErr w:type="gramStart"/>
      <w:r w:rsidR="00992EDA" w:rsidRPr="00130C27">
        <w:rPr>
          <w:rFonts w:ascii="Times New Roman" w:hAnsi="Times New Roman" w:cs="Times New Roman"/>
          <w:b/>
          <w:sz w:val="24"/>
          <w:szCs w:val="24"/>
          <w:lang w:val="en-US"/>
        </w:rPr>
        <w:t>Functional (Pragmatics) theory of translation.</w:t>
      </w:r>
      <w:proofErr w:type="gramEnd"/>
      <w:r w:rsidR="00992EDA"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92EDA" w:rsidRPr="00130C27">
        <w:rPr>
          <w:rFonts w:ascii="Times New Roman" w:hAnsi="Times New Roman" w:cs="Times New Roman"/>
          <w:b/>
          <w:sz w:val="24"/>
          <w:szCs w:val="24"/>
          <w:lang w:val="en-US"/>
        </w:rPr>
        <w:t>Scopos</w:t>
      </w:r>
      <w:proofErr w:type="spellEnd"/>
      <w:r w:rsidR="00992EDA"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theory.</w:t>
      </w:r>
      <w:proofErr w:type="gramEnd"/>
      <w:r w:rsidR="00992EDA"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Translation actions</w:t>
      </w:r>
    </w:p>
    <w:p w:rsidR="00992EDA" w:rsidRPr="00130C27" w:rsidRDefault="00992EDA" w:rsidP="00992E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Functional theories from Germany in the 1970s–1980s mark a move away from linguistic typologies towards a consideration of culture. </w:t>
      </w:r>
    </w:p>
    <w:p w:rsidR="00992EDA" w:rsidRPr="00130C27" w:rsidRDefault="00992EDA" w:rsidP="00992E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Snell-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Hornby’s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‘integrated approach’ to text type in translation. </w:t>
      </w:r>
    </w:p>
    <w:p w:rsidR="00992EDA" w:rsidRPr="00130C27" w:rsidRDefault="00992EDA" w:rsidP="00992E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Holz-Män</w:t>
      </w:r>
      <w:r w:rsidR="00032178" w:rsidRPr="00130C27">
        <w:rPr>
          <w:rFonts w:ascii="Times New Roman" w:hAnsi="Times New Roman" w:cs="Times New Roman"/>
          <w:sz w:val="24"/>
          <w:szCs w:val="24"/>
          <w:lang w:val="en-US"/>
        </w:rPr>
        <w:t>ttäri’s</w:t>
      </w:r>
      <w:proofErr w:type="spellEnd"/>
      <w:r w:rsidR="00032178"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theory of translation action</w:t>
      </w:r>
    </w:p>
    <w:p w:rsidR="00992EDA" w:rsidRPr="00130C27" w:rsidRDefault="00992EDA" w:rsidP="00992E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Vermeer’s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skopos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theory: translation depends on the purpose of the TT. </w:t>
      </w:r>
    </w:p>
    <w:p w:rsidR="00CF25E8" w:rsidRPr="00130C27" w:rsidRDefault="00992EDA" w:rsidP="0003217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Nord’s translation-oriented text analysis. </w:t>
      </w:r>
    </w:p>
    <w:p w:rsidR="00992EDA" w:rsidRPr="00130C27" w:rsidRDefault="00992EDA" w:rsidP="007421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Literature:</w:t>
      </w:r>
    </w:p>
    <w:p w:rsidR="00992EDA" w:rsidRPr="00130C27" w:rsidRDefault="00992EDA" w:rsidP="00992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992EDA" w:rsidRPr="00130C27" w:rsidRDefault="00992EDA" w:rsidP="00992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Colina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Fundamentals of Translation.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992EDA" w:rsidRPr="00130C27" w:rsidRDefault="00992EDA" w:rsidP="00992ED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992EDA" w:rsidRPr="00130C27" w:rsidRDefault="00992EDA" w:rsidP="00992ED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992EDA" w:rsidRPr="00130C27" w:rsidRDefault="00992EDA" w:rsidP="00992E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12:Discourse and register analysis approaches. </w:t>
      </w:r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spell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Hallidayan</w:t>
      </w:r>
      <w:proofErr w:type="spell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of language and discourse.</w:t>
      </w:r>
      <w:proofErr w:type="gram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32178" w:rsidRPr="00130C27" w:rsidRDefault="00032178" w:rsidP="007421C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The growth of discourse analysis in applied linguistics. </w:t>
      </w:r>
    </w:p>
    <w:p w:rsidR="007421C5" w:rsidRPr="00130C27" w:rsidRDefault="007421C5" w:rsidP="007421C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Halliday’s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systemic functional grammar in translation analysis.</w:t>
      </w:r>
    </w:p>
    <w:p w:rsidR="00130C27" w:rsidRPr="00130C27" w:rsidRDefault="00130C27" w:rsidP="00130C2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Hallidayan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>-influenced Discourse and Register analysis.</w:t>
      </w:r>
    </w:p>
    <w:p w:rsidR="00130C27" w:rsidRPr="00130C27" w:rsidRDefault="00130C27" w:rsidP="00130C2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130C27" w:rsidRPr="00130C27" w:rsidRDefault="00130C27" w:rsidP="00130C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130C27" w:rsidRPr="00130C27" w:rsidRDefault="00130C27" w:rsidP="00130C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Colina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Fundamentals of Translation.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130C27" w:rsidRPr="00130C27" w:rsidRDefault="00130C27" w:rsidP="00130C2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>Тема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13: </w:t>
      </w:r>
      <w:proofErr w:type="spellStart"/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M.Baker’s</w:t>
      </w:r>
      <w:proofErr w:type="spell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theory.</w:t>
      </w:r>
      <w:proofErr w:type="gram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B.Hatim</w:t>
      </w:r>
      <w:proofErr w:type="spell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I.Mason</w:t>
      </w:r>
      <w:proofErr w:type="spell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theories of Discourse and Register  </w:t>
      </w: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1. Baker’s influential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coursebook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on discourse and pragmatic analysis</w:t>
      </w: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Hatim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and Mason’s contribution to pragmatic and discourse levels to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Register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analysis.</w:t>
      </w:r>
    </w:p>
    <w:p w:rsidR="00130C27" w:rsidRPr="00130C27" w:rsidRDefault="00130C27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30C27" w:rsidRPr="00130C27" w:rsidRDefault="00130C27" w:rsidP="00130C27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130C27" w:rsidRPr="00130C27" w:rsidRDefault="00130C27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130C27" w:rsidRPr="00130C27" w:rsidRDefault="00130C27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Colina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Fundamentals of Translation.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7421C5" w:rsidRPr="00130C27" w:rsidRDefault="007421C5" w:rsidP="007421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421C5" w:rsidRPr="00130C27" w:rsidRDefault="007421C5" w:rsidP="00130C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>Тема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14: </w:t>
      </w:r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Norms and standards for translation quality assessment.</w:t>
      </w:r>
      <w:proofErr w:type="gramEnd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1.Conditional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criteria of translation quality assessment. </w:t>
      </w: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2. Notions of adequate, equivalent, exact, literal and free translation.</w:t>
      </w: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C27">
        <w:rPr>
          <w:rFonts w:ascii="Times New Roman" w:hAnsi="Times New Roman" w:cs="Times New Roman"/>
          <w:sz w:val="24"/>
          <w:szCs w:val="24"/>
          <w:lang w:val="en-US"/>
        </w:rPr>
        <w:t>3.House’s</w:t>
      </w:r>
      <w:proofErr w:type="gram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model of translation quality assessment.</w:t>
      </w: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>4. Classifications of translator’s errors.</w:t>
      </w:r>
    </w:p>
    <w:p w:rsidR="00130C27" w:rsidRPr="00130C27" w:rsidRDefault="007421C5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130C27">
        <w:rPr>
          <w:rFonts w:ascii="Times New Roman" w:hAnsi="Times New Roman" w:cs="Times New Roman"/>
          <w:sz w:val="24"/>
          <w:szCs w:val="24"/>
        </w:rPr>
        <w:t>Альянс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7421C5" w:rsidRPr="00130C27" w:rsidRDefault="007421C5" w:rsidP="007421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1C5" w:rsidRPr="00130C27" w:rsidRDefault="007421C5" w:rsidP="00130C27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</w:rPr>
        <w:t>Тема</w:t>
      </w: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15:</w:t>
      </w:r>
      <w:proofErr w:type="gramStart"/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Ethics of translator in the modern conditions.</w:t>
      </w:r>
      <w:proofErr w:type="gramEnd"/>
    </w:p>
    <w:p w:rsidR="00D33A3A" w:rsidRPr="00130C27" w:rsidRDefault="00D33A3A" w:rsidP="00130C27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30C27">
        <w:rPr>
          <w:rFonts w:ascii="Times New Roman" w:hAnsi="Times New Roman" w:cs="Times New Roman"/>
          <w:bCs/>
          <w:sz w:val="24"/>
          <w:szCs w:val="24"/>
          <w:lang w:val="en-US"/>
        </w:rPr>
        <w:t>1.Code</w:t>
      </w:r>
      <w:proofErr w:type="gramEnd"/>
      <w:r w:rsidRPr="00130C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ethics and code of behavior</w:t>
      </w:r>
    </w:p>
    <w:p w:rsidR="00D33A3A" w:rsidRPr="00130C27" w:rsidRDefault="00D33A3A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r w:rsidRPr="00130C27">
        <w:rPr>
          <w:rFonts w:ascii="Times New Roman" w:hAnsi="Times New Roman" w:cs="Times New Roman"/>
          <w:sz w:val="24"/>
          <w:szCs w:val="24"/>
          <w:lang w:val="en-US"/>
        </w:rPr>
        <w:t>Ethical issues as subject of researches on translation.</w:t>
      </w:r>
    </w:p>
    <w:p w:rsidR="00D33A3A" w:rsidRPr="00130C27" w:rsidRDefault="00D33A3A" w:rsidP="00130C27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30C27">
        <w:rPr>
          <w:rFonts w:ascii="Times New Roman" w:hAnsi="Times New Roman" w:cs="Times New Roman"/>
          <w:bCs/>
          <w:sz w:val="24"/>
          <w:szCs w:val="24"/>
          <w:lang w:val="en-US"/>
        </w:rPr>
        <w:t>3 .Literary translator’s professional ethics within the different approaches.</w:t>
      </w:r>
      <w:proofErr w:type="gramEnd"/>
    </w:p>
    <w:p w:rsidR="00D33A3A" w:rsidRPr="00130C27" w:rsidRDefault="00D33A3A" w:rsidP="00130C27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gramStart"/>
      <w:r w:rsidRPr="00130C27">
        <w:rPr>
          <w:rFonts w:ascii="Times New Roman" w:hAnsi="Times New Roman" w:cs="Times New Roman"/>
          <w:bCs/>
          <w:sz w:val="24"/>
          <w:szCs w:val="24"/>
          <w:lang w:val="en-US"/>
        </w:rPr>
        <w:t>Interpreter’s  professional</w:t>
      </w:r>
      <w:proofErr w:type="gramEnd"/>
      <w:r w:rsidRPr="00130C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ethics within ICT.</w:t>
      </w:r>
    </w:p>
    <w:p w:rsidR="00D33A3A" w:rsidRPr="00130C27" w:rsidRDefault="00D33A3A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33A3A" w:rsidRPr="00130C27" w:rsidRDefault="00D33A3A" w:rsidP="00130C27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D33A3A" w:rsidRPr="00130C27" w:rsidRDefault="00D33A3A" w:rsidP="00130C27">
      <w:pPr>
        <w:pStyle w:val="a4"/>
        <w:rPr>
          <w:rFonts w:ascii="Times New Roman" w:hAnsi="Times New Roman" w:cs="Times New Roman"/>
          <w:sz w:val="24"/>
          <w:szCs w:val="24"/>
        </w:rPr>
      </w:pPr>
      <w:r w:rsidRPr="00130C27">
        <w:rPr>
          <w:rFonts w:ascii="Times New Roman" w:hAnsi="Times New Roman" w:cs="Times New Roman"/>
          <w:sz w:val="24"/>
          <w:szCs w:val="24"/>
        </w:rPr>
        <w:t xml:space="preserve">- </w:t>
      </w:r>
      <w:r w:rsidR="00FB0B43" w:rsidRPr="00130C27">
        <w:rPr>
          <w:rFonts w:ascii="Times New Roman" w:hAnsi="Times New Roman" w:cs="Times New Roman"/>
          <w:sz w:val="24"/>
          <w:szCs w:val="24"/>
        </w:rPr>
        <w:t>Алексеева И. Профессиональный тренинг переводчика. Санкт- Петербург, 2005.</w:t>
      </w:r>
    </w:p>
    <w:p w:rsidR="00D33A3A" w:rsidRPr="00130C27" w:rsidRDefault="00D33A3A" w:rsidP="00130C2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130C27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130C27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7421C5" w:rsidRPr="008F53A3" w:rsidRDefault="007421C5" w:rsidP="007421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1C5" w:rsidRPr="007421C5" w:rsidRDefault="007421C5" w:rsidP="007421C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21C5" w:rsidRPr="007421C5" w:rsidSect="0083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4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31935"/>
    <w:multiLevelType w:val="hybridMultilevel"/>
    <w:tmpl w:val="7856E442"/>
    <w:lvl w:ilvl="0" w:tplc="598A6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CB5"/>
    <w:multiLevelType w:val="hybridMultilevel"/>
    <w:tmpl w:val="6310B28C"/>
    <w:lvl w:ilvl="0" w:tplc="234C7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4F3E"/>
    <w:multiLevelType w:val="hybridMultilevel"/>
    <w:tmpl w:val="7DE895FA"/>
    <w:lvl w:ilvl="0" w:tplc="16787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E6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0F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C5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28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64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EC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62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A7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F55FF"/>
    <w:multiLevelType w:val="hybridMultilevel"/>
    <w:tmpl w:val="3BB03B88"/>
    <w:lvl w:ilvl="0" w:tplc="8F9AA7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0410F"/>
    <w:multiLevelType w:val="hybridMultilevel"/>
    <w:tmpl w:val="28B6273E"/>
    <w:lvl w:ilvl="0" w:tplc="F07AF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0D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86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A1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67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06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64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E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EA1C79"/>
    <w:multiLevelType w:val="hybridMultilevel"/>
    <w:tmpl w:val="E0386260"/>
    <w:lvl w:ilvl="0" w:tplc="22462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E4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A9E768B"/>
    <w:multiLevelType w:val="hybridMultilevel"/>
    <w:tmpl w:val="20547C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D70F3"/>
    <w:multiLevelType w:val="singleLevel"/>
    <w:tmpl w:val="B93E348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3105"/>
    <w:rsid w:val="00032178"/>
    <w:rsid w:val="00130C27"/>
    <w:rsid w:val="00513105"/>
    <w:rsid w:val="00545F2F"/>
    <w:rsid w:val="00603E5C"/>
    <w:rsid w:val="007421C5"/>
    <w:rsid w:val="00836650"/>
    <w:rsid w:val="00941690"/>
    <w:rsid w:val="00992EDA"/>
    <w:rsid w:val="00CC1203"/>
    <w:rsid w:val="00CF25E8"/>
    <w:rsid w:val="00D320D5"/>
    <w:rsid w:val="00D33A3A"/>
    <w:rsid w:val="00E8106E"/>
    <w:rsid w:val="00F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105"/>
    <w:pPr>
      <w:spacing w:before="100" w:beforeAutospacing="1" w:after="100" w:afterAutospacing="1" w:line="240" w:lineRule="auto"/>
    </w:pPr>
    <w:rPr>
      <w:rFonts w:ascii="Verdana" w:eastAsia="Batang" w:hAnsi="Verdana" w:cs="Times New Roman"/>
      <w:sz w:val="24"/>
      <w:szCs w:val="24"/>
      <w:lang w:eastAsia="ko-KR"/>
    </w:rPr>
  </w:style>
  <w:style w:type="paragraph" w:styleId="a4">
    <w:name w:val="No Spacing"/>
    <w:uiPriority w:val="1"/>
    <w:qFormat/>
    <w:rsid w:val="00513105"/>
    <w:pPr>
      <w:spacing w:after="0" w:line="240" w:lineRule="auto"/>
    </w:pPr>
  </w:style>
  <w:style w:type="paragraph" w:styleId="2">
    <w:name w:val="Body Text 2"/>
    <w:basedOn w:val="a"/>
    <w:link w:val="20"/>
    <w:rsid w:val="005131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51310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C1203"/>
    <w:pPr>
      <w:ind w:left="720"/>
      <w:contextualSpacing/>
    </w:pPr>
  </w:style>
  <w:style w:type="paragraph" w:styleId="a6">
    <w:name w:val="Plain Text"/>
    <w:basedOn w:val="a"/>
    <w:link w:val="a7"/>
    <w:rsid w:val="00CC12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7">
    <w:name w:val="Текст Знак"/>
    <w:basedOn w:val="a0"/>
    <w:link w:val="a6"/>
    <w:rsid w:val="00CC1203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8">
    <w:name w:val="Body Text"/>
    <w:basedOn w:val="a"/>
    <w:link w:val="a9"/>
    <w:uiPriority w:val="99"/>
    <w:semiHidden/>
    <w:unhideWhenUsed/>
    <w:rsid w:val="009416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1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каракыз</dc:creator>
  <cp:lastModifiedBy>каракыз</cp:lastModifiedBy>
  <cp:revision>2</cp:revision>
  <dcterms:created xsi:type="dcterms:W3CDTF">2020-10-28T14:49:00Z</dcterms:created>
  <dcterms:modified xsi:type="dcterms:W3CDTF">2020-10-28T14:49:00Z</dcterms:modified>
</cp:coreProperties>
</file>